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69" w:rsidRPr="004201F4" w:rsidRDefault="004201F4" w:rsidP="004201F4">
      <w:pPr>
        <w:pStyle w:val="1"/>
        <w:shd w:val="clear" w:color="auto" w:fill="FFFFFF"/>
        <w:spacing w:before="450" w:beforeAutospacing="0" w:line="495" w:lineRule="atLeast"/>
        <w:jc w:val="center"/>
        <w:rPr>
          <w:rFonts w:ascii="Raleway" w:hAnsi="Raleway"/>
          <w:color w:val="212529"/>
          <w:sz w:val="28"/>
          <w:szCs w:val="28"/>
        </w:rPr>
      </w:pPr>
      <w:r w:rsidRPr="004201F4">
        <w:rPr>
          <w:rFonts w:ascii="Raleway" w:hAnsi="Raleway" w:hint="eastAsia"/>
          <w:color w:val="212529"/>
          <w:sz w:val="28"/>
          <w:szCs w:val="28"/>
        </w:rPr>
        <w:t>«</w:t>
      </w:r>
      <w:r w:rsidRPr="004201F4">
        <w:rPr>
          <w:rFonts w:ascii="Raleway" w:hAnsi="Raleway"/>
          <w:color w:val="212529"/>
          <w:sz w:val="28"/>
          <w:szCs w:val="28"/>
        </w:rPr>
        <w:t>Қ</w:t>
      </w:r>
      <w:r w:rsidRPr="004201F4">
        <w:rPr>
          <w:rFonts w:ascii="Raleway" w:hAnsi="Raleway" w:hint="eastAsia"/>
          <w:color w:val="212529"/>
          <w:sz w:val="28"/>
          <w:szCs w:val="28"/>
        </w:rPr>
        <w:t>ИЫН»</w:t>
      </w:r>
      <w:r w:rsidRPr="004201F4">
        <w:rPr>
          <w:rFonts w:ascii="Raleway" w:hAnsi="Raleway"/>
          <w:color w:val="212529"/>
          <w:sz w:val="28"/>
          <w:szCs w:val="28"/>
        </w:rPr>
        <w:t xml:space="preserve"> </w:t>
      </w:r>
      <w:r w:rsidRPr="00DD1F08">
        <w:rPr>
          <w:sz w:val="28"/>
          <w:szCs w:val="28"/>
          <w:lang w:val="kk-KZ"/>
        </w:rPr>
        <w:t>БАЛАЛАРМЕН ӘЛЕУМЕТТІ</w:t>
      </w:r>
      <w:proofErr w:type="gramStart"/>
      <w:r w:rsidRPr="00DD1F08">
        <w:rPr>
          <w:sz w:val="28"/>
          <w:szCs w:val="28"/>
          <w:lang w:val="kk-KZ"/>
        </w:rPr>
        <w:t>К</w:t>
      </w:r>
      <w:proofErr w:type="gramEnd"/>
      <w:r w:rsidRPr="00DD1F08">
        <w:rPr>
          <w:sz w:val="28"/>
          <w:szCs w:val="28"/>
          <w:lang w:val="kk-KZ"/>
        </w:rPr>
        <w:t xml:space="preserve"> ЖҰМЫС ЖАСАУ БҮГІНГІ КҮННІҢ ӨЗЕКТІ ІСІ</w:t>
      </w:r>
    </w:p>
    <w:p w:rsidR="00683969" w:rsidRPr="00DD1F08" w:rsidRDefault="00683969" w:rsidP="00683969">
      <w:pPr>
        <w:shd w:val="clear" w:color="auto" w:fill="FFFFFF"/>
        <w:spacing w:after="0" w:line="240" w:lineRule="auto"/>
        <w:jc w:val="right"/>
        <w:rPr>
          <w:rFonts w:ascii="Times New Roman" w:hAnsi="Times New Roman" w:cs="Times New Roman"/>
          <w:bCs/>
          <w:iCs/>
          <w:sz w:val="28"/>
          <w:szCs w:val="28"/>
          <w:lang w:val="kk-KZ"/>
        </w:rPr>
      </w:pPr>
    </w:p>
    <w:p w:rsidR="00C748A4" w:rsidRDefault="00C748A4" w:rsidP="00683969">
      <w:pPr>
        <w:shd w:val="clear" w:color="auto" w:fill="FFFFFF"/>
        <w:spacing w:after="0" w:line="240" w:lineRule="auto"/>
        <w:rPr>
          <w:rFonts w:ascii="Times New Roman" w:hAnsi="Times New Roman" w:cs="Times New Roman"/>
          <w:b/>
          <w:bCs/>
          <w:iCs/>
          <w:sz w:val="28"/>
          <w:szCs w:val="28"/>
          <w:lang w:val="kk-KZ"/>
        </w:rPr>
      </w:pPr>
      <w:r>
        <w:rPr>
          <w:rFonts w:ascii="Times New Roman" w:hAnsi="Times New Roman" w:cs="Times New Roman"/>
          <w:b/>
          <w:bCs/>
          <w:iCs/>
          <w:noProof/>
          <w:sz w:val="28"/>
          <w:szCs w:val="28"/>
          <w:lang w:eastAsia="ru-RU"/>
        </w:rPr>
        <w:drawing>
          <wp:inline distT="0" distB="0" distL="0" distR="0">
            <wp:extent cx="1209675" cy="1428750"/>
            <wp:effectExtent l="0" t="0" r="9525" b="0"/>
            <wp:docPr id="1" name="Рисунок 1" descr="C:\Users\Design\Desktop\+7 708 521 6335\Изображение WhatsApp 2024-04-04 в 13.39.45_707903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gn\Desktop\+7 708 521 6335\Изображение WhatsApp 2024-04-04 в 13.39.45_7079038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r w:rsidRPr="00C748A4">
        <w:rPr>
          <w:rFonts w:ascii="Times New Roman" w:hAnsi="Times New Roman" w:cs="Times New Roman"/>
          <w:b/>
          <w:bCs/>
          <w:iCs/>
          <w:sz w:val="28"/>
          <w:szCs w:val="28"/>
          <w:lang w:val="kk-KZ"/>
        </w:rPr>
        <w:t xml:space="preserve"> </w:t>
      </w:r>
    </w:p>
    <w:p w:rsidR="00683969" w:rsidRDefault="00683969" w:rsidP="00683969">
      <w:pPr>
        <w:shd w:val="clear" w:color="auto" w:fill="FFFFFF"/>
        <w:spacing w:after="0" w:line="240" w:lineRule="auto"/>
        <w:rPr>
          <w:rFonts w:ascii="Times New Roman" w:hAnsi="Times New Roman" w:cs="Times New Roman"/>
          <w:b/>
          <w:bCs/>
          <w:iCs/>
          <w:sz w:val="28"/>
          <w:szCs w:val="28"/>
          <w:lang w:val="kk-KZ"/>
        </w:rPr>
      </w:pPr>
      <w:r w:rsidRPr="00683969">
        <w:rPr>
          <w:rFonts w:ascii="Times New Roman" w:hAnsi="Times New Roman" w:cs="Times New Roman"/>
          <w:b/>
          <w:bCs/>
          <w:iCs/>
          <w:sz w:val="28"/>
          <w:szCs w:val="28"/>
          <w:lang w:val="kk-KZ"/>
        </w:rPr>
        <w:t>САПАКОВА Камшат Ильясовна</w:t>
      </w:r>
      <w:r>
        <w:rPr>
          <w:rFonts w:ascii="Times New Roman" w:hAnsi="Times New Roman" w:cs="Times New Roman"/>
          <w:b/>
          <w:bCs/>
          <w:iCs/>
          <w:sz w:val="28"/>
          <w:szCs w:val="28"/>
          <w:lang w:val="kk-KZ"/>
        </w:rPr>
        <w:t>,</w:t>
      </w:r>
    </w:p>
    <w:p w:rsidR="00683969" w:rsidRPr="00DD1F08" w:rsidRDefault="00683969" w:rsidP="00683969">
      <w:pPr>
        <w:shd w:val="clear" w:color="auto" w:fill="FFFFFF"/>
        <w:spacing w:after="0" w:line="240" w:lineRule="auto"/>
        <w:rPr>
          <w:rFonts w:ascii="Times New Roman" w:hAnsi="Times New Roman" w:cs="Times New Roman"/>
          <w:b/>
          <w:bCs/>
          <w:iCs/>
          <w:sz w:val="28"/>
          <w:szCs w:val="28"/>
          <w:lang w:val="kk-KZ"/>
        </w:rPr>
      </w:pPr>
      <w:r>
        <w:rPr>
          <w:rFonts w:ascii="Times New Roman" w:hAnsi="Times New Roman" w:cs="Times New Roman"/>
          <w:sz w:val="28"/>
          <w:szCs w:val="28"/>
          <w:lang w:val="kk-KZ"/>
        </w:rPr>
        <w:t xml:space="preserve">№68 «Жібек жолы» жалпы білім беретін мектебінің әлеуметтік педагогы.                      Түркістан облысы, Жетісай </w:t>
      </w:r>
      <w:r w:rsidR="000702FE">
        <w:rPr>
          <w:rFonts w:ascii="Times New Roman" w:hAnsi="Times New Roman" w:cs="Times New Roman"/>
          <w:sz w:val="28"/>
          <w:szCs w:val="28"/>
          <w:lang w:val="kk-KZ"/>
        </w:rPr>
        <w:t>ауданы</w:t>
      </w:r>
      <w:bookmarkStart w:id="0" w:name="_GoBack"/>
      <w:bookmarkEnd w:id="0"/>
    </w:p>
    <w:p w:rsidR="00683969" w:rsidRPr="00DD1F08" w:rsidRDefault="00683969" w:rsidP="00683969">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bCs/>
          <w:sz w:val="28"/>
          <w:szCs w:val="28"/>
          <w:shd w:val="clear" w:color="auto" w:fill="FFFFFF"/>
          <w:lang w:val="kk-KZ"/>
        </w:rPr>
        <w:t xml:space="preserve">   </w:t>
      </w:r>
      <w:r w:rsidRPr="00DD1F08">
        <w:rPr>
          <w:rFonts w:ascii="Times New Roman" w:hAnsi="Times New Roman" w:cs="Times New Roman"/>
          <w:bCs/>
          <w:sz w:val="28"/>
          <w:szCs w:val="28"/>
          <w:shd w:val="clear" w:color="auto" w:fill="FFFFFF"/>
          <w:lang w:val="kk-KZ"/>
        </w:rPr>
        <w:tab/>
        <w:t xml:space="preserve"> </w:t>
      </w:r>
    </w:p>
    <w:p w:rsidR="00683969" w:rsidRPr="00DD1F08" w:rsidRDefault="00683969" w:rsidP="00683969">
      <w:pPr>
        <w:spacing w:after="0" w:line="240" w:lineRule="auto"/>
        <w:jc w:val="both"/>
        <w:rPr>
          <w:rFonts w:ascii="Times New Roman" w:hAnsi="Times New Roman" w:cs="Times New Roman"/>
          <w:bCs/>
          <w:sz w:val="28"/>
          <w:szCs w:val="28"/>
          <w:shd w:val="clear" w:color="auto" w:fill="FFFFFF"/>
          <w:lang w:val="kk-KZ"/>
        </w:rPr>
      </w:pPr>
      <w:r w:rsidRPr="00DD1F08">
        <w:rPr>
          <w:rFonts w:ascii="Times New Roman" w:hAnsi="Times New Roman" w:cs="Times New Roman"/>
          <w:bCs/>
          <w:sz w:val="28"/>
          <w:szCs w:val="28"/>
          <w:shd w:val="clear" w:color="auto" w:fill="FFFFFF"/>
          <w:lang w:val="kk-KZ"/>
        </w:rPr>
        <w:t xml:space="preserve">    </w:t>
      </w:r>
      <w:r w:rsidRPr="00DD1F08">
        <w:rPr>
          <w:rFonts w:ascii="Times New Roman" w:hAnsi="Times New Roman" w:cs="Times New Roman"/>
          <w:bCs/>
          <w:sz w:val="28"/>
          <w:szCs w:val="28"/>
          <w:shd w:val="clear" w:color="auto" w:fill="FFFFFF"/>
          <w:lang w:val="kk-KZ"/>
        </w:rPr>
        <w:tab/>
      </w:r>
      <w:r w:rsidRPr="00DD1F08">
        <w:rPr>
          <w:rFonts w:ascii="Times New Roman" w:hAnsi="Times New Roman" w:cs="Times New Roman"/>
          <w:sz w:val="28"/>
          <w:szCs w:val="28"/>
          <w:lang w:val="kk-KZ"/>
        </w:rPr>
        <w:t>Ұрпақ тәрбиесі қай заманның, қай қоғамның болсын негізгі мәселелері болып келгендігі дәлелдеуді қажет етпейді. Тәрбие ана сүтінен басталып, біреудің біреуге ықпалы арқылы өмір бойы қалыптасатын күрделі құбылыс. Бала тәрбиесі – салғырттыққа, себеп-сылтау іздеуге төзбейді. Оны жүргізу үшін педагогикалық ұжымның кәсіптік білгірлігі, ата-аналардың саналық көзқарасы және осы принциптерге негізделген мектеп және отбасы арасындағы тығыз байланысқан одақ, нәтижелі жұмыс қажет. Соңғы кезде жасөспірімдер, жеткіншектер арасында мектеп қабырғасында жүріп-ақ кейбір келеңсіз оқиғаларға оқушыларымыздың көп ұрынуы, «қиын» бала есебін толықтыруы, сөз жоқ, мұғалімдер мен мектеп ұжымын ойландырады.</w:t>
      </w:r>
      <w:r w:rsidRPr="00DD1F08">
        <w:rPr>
          <w:rFonts w:ascii="Times New Roman" w:hAnsi="Times New Roman" w:cs="Times New Roman"/>
          <w:sz w:val="28"/>
          <w:szCs w:val="28"/>
          <w:lang w:val="kk-KZ"/>
        </w:rPr>
        <w:tab/>
      </w:r>
      <w:r w:rsidRPr="00DD1F08">
        <w:rPr>
          <w:rFonts w:ascii="Times New Roman" w:hAnsi="Times New Roman" w:cs="Times New Roman"/>
          <w:sz w:val="28"/>
          <w:szCs w:val="28"/>
          <w:lang w:val="kk-KZ"/>
        </w:rPr>
        <w:tab/>
      </w:r>
      <w:r w:rsidRPr="00DD1F08">
        <w:rPr>
          <w:rFonts w:ascii="Times New Roman" w:hAnsi="Times New Roman" w:cs="Times New Roman"/>
          <w:sz w:val="28"/>
          <w:szCs w:val="28"/>
          <w:lang w:val="kk-KZ"/>
        </w:rPr>
        <w:tab/>
      </w:r>
      <w:r w:rsidRPr="00DD1F08">
        <w:rPr>
          <w:rFonts w:ascii="Times New Roman" w:hAnsi="Times New Roman" w:cs="Times New Roman"/>
          <w:sz w:val="28"/>
          <w:szCs w:val="28"/>
          <w:lang w:val="kk-KZ"/>
        </w:rPr>
        <w:tab/>
        <w:t>«Қиын балалар дегеніміз кімдер?» - деген сұраққа, былай жауап беруге болады. Олар мектеп тарапынан ерекше, қосымша бақылауды талап ететін, тәрбиелеуге қарсылық білдіретін балалар. Сонымен қоса, білім деңгейі төмен, тәртібі нашар, сабақтан көп қалатын, мұғалімдердің талабын орындамайтын,  адамгершілік деңгейі төмен, топтастарымен үнемі тіл табыса алмайтын, ол кейде психикалық дамуы, ойлау қабілеті кейін қалған, ашуланшақ (әртүрлі жүйке ауруларына шалдыққан) балаларды қиын балалар және қиын жасөспірімдер қатарына жатқызуға болады. Қазіргі уақытта дәрігер, психологтар және инспекторлардың есебінде осындай балалардың пайызы жоғары болып отыр. Бұл қоғамның алға басуына өз кесірін тигізетін де белгілі. Осы жоғарыда айтылып өткен қиын балалармен әлеуметтік жұмыс жасау бүгінгі күннің қажетті және өзекті ісі болып табылады.</w:t>
      </w:r>
    </w:p>
    <w:p w:rsidR="00683969" w:rsidRPr="00DD1F08" w:rsidRDefault="00683969" w:rsidP="00683969">
      <w:pPr>
        <w:pStyle w:val="a6"/>
        <w:shd w:val="clear" w:color="auto" w:fill="FFFFFF"/>
        <w:tabs>
          <w:tab w:val="left" w:pos="709"/>
        </w:tabs>
        <w:spacing w:before="0" w:beforeAutospacing="0" w:after="0" w:afterAutospacing="0"/>
        <w:jc w:val="both"/>
        <w:rPr>
          <w:sz w:val="28"/>
          <w:szCs w:val="28"/>
          <w:lang w:val="kk-KZ"/>
        </w:rPr>
      </w:pPr>
      <w:r w:rsidRPr="00DD1F08">
        <w:rPr>
          <w:sz w:val="28"/>
          <w:szCs w:val="28"/>
          <w:lang w:val="kk-KZ"/>
        </w:rPr>
        <w:t xml:space="preserve">      </w:t>
      </w:r>
      <w:r w:rsidRPr="00DD1F08">
        <w:rPr>
          <w:sz w:val="28"/>
          <w:szCs w:val="28"/>
          <w:lang w:val="kk-KZ"/>
        </w:rPr>
        <w:tab/>
        <w:t xml:space="preserve">  Педагог ғылымдар «қиын» балалар мәселерін жан-жақты зерттеуде. Бұл мәселемен 20-30 жылдары  аса  көрнекті педагогтары  мен  психолгтары  А.Макаренко, Шацкий, Выготский, Блонский шұғылданды. Зерттеу  жұмыстарының дәлелденуіне қарағанда  «қиын» балардың шығуына бірнеше  себептер негіз болады. Олар: </w:t>
      </w:r>
      <w:r w:rsidRPr="00DD1F08">
        <w:rPr>
          <w:sz w:val="28"/>
          <w:szCs w:val="28"/>
          <w:lang w:val="kk-KZ"/>
        </w:rPr>
        <w:lastRenderedPageBreak/>
        <w:t xml:space="preserve">отбасы тәрбиесінің  дұрыс ұйымдастырылмауы, ата-ананың болмауы, дұрыс талап қоймаушылық  жағдайлар себеп болады. «Қиын» балалардың тәртіптерінің нашарлауының тағы бір  себебі жұртшылықтың, қоғамдық ортаның  тәрбие процестеріне толық көңіл  бөлмеуінен. Балалардың тәртіптерінің  төмендеуі мен нашарлауы 3 топқа  бөлінеді. </w:t>
      </w:r>
    </w:p>
    <w:p w:rsidR="00683969" w:rsidRPr="00DD1F08" w:rsidRDefault="00683969" w:rsidP="00683969">
      <w:pPr>
        <w:pStyle w:val="a6"/>
        <w:shd w:val="clear" w:color="auto" w:fill="FFFFFF"/>
        <w:tabs>
          <w:tab w:val="left" w:pos="709"/>
        </w:tabs>
        <w:spacing w:before="0" w:beforeAutospacing="0" w:after="0" w:afterAutospacing="0"/>
        <w:jc w:val="both"/>
        <w:rPr>
          <w:sz w:val="28"/>
          <w:szCs w:val="28"/>
          <w:lang w:val="kk-KZ"/>
        </w:rPr>
      </w:pPr>
      <w:r w:rsidRPr="00DD1F08">
        <w:rPr>
          <w:sz w:val="28"/>
          <w:szCs w:val="28"/>
          <w:lang w:val="kk-KZ"/>
        </w:rPr>
        <w:t>І топ: күнделікті мектеп режимін бұзатын, оқығысы келмейтін, кішігірім ұрлық жасап, анда-санда  темекі тартатын оқушылар.</w:t>
      </w:r>
    </w:p>
    <w:p w:rsidR="00683969" w:rsidRPr="00DD1F08" w:rsidRDefault="00683969" w:rsidP="00683969">
      <w:pPr>
        <w:pStyle w:val="a6"/>
        <w:shd w:val="clear" w:color="auto" w:fill="FFFFFF"/>
        <w:tabs>
          <w:tab w:val="left" w:pos="709"/>
        </w:tabs>
        <w:spacing w:before="0" w:beforeAutospacing="0" w:after="0" w:afterAutospacing="0"/>
        <w:jc w:val="both"/>
        <w:rPr>
          <w:sz w:val="28"/>
          <w:szCs w:val="28"/>
          <w:lang w:val="kk-KZ"/>
        </w:rPr>
      </w:pPr>
      <w:r w:rsidRPr="00DD1F08">
        <w:rPr>
          <w:sz w:val="28"/>
          <w:szCs w:val="28"/>
          <w:lang w:val="kk-KZ"/>
        </w:rPr>
        <w:t xml:space="preserve">ІІ топ:  кемшіліктермен қатар қоғамдық орындарда бұзақылық  жасап, үлкендерді сыйламайтын оқушылар жатқызылады. </w:t>
      </w:r>
    </w:p>
    <w:p w:rsidR="00683969" w:rsidRPr="00DD1F08" w:rsidRDefault="00683969" w:rsidP="00683969">
      <w:pPr>
        <w:pStyle w:val="a6"/>
        <w:shd w:val="clear" w:color="auto" w:fill="FFFFFF"/>
        <w:tabs>
          <w:tab w:val="left" w:pos="709"/>
        </w:tabs>
        <w:spacing w:before="0" w:beforeAutospacing="0" w:after="0" w:afterAutospacing="0"/>
        <w:jc w:val="both"/>
        <w:rPr>
          <w:sz w:val="28"/>
          <w:szCs w:val="28"/>
          <w:lang w:val="kk-KZ"/>
        </w:rPr>
      </w:pPr>
      <w:r w:rsidRPr="00DD1F08">
        <w:rPr>
          <w:sz w:val="28"/>
          <w:szCs w:val="28"/>
          <w:lang w:val="kk-KZ"/>
        </w:rPr>
        <w:t>ІІІ топ: денсаулығы нашар, ақыл-ойы өз жасына сәйкес дамымаған, нерв жүйесі әр түрлі ауруларға ұшыраған жасөспірімдер.</w:t>
      </w:r>
    </w:p>
    <w:p w:rsidR="00683969" w:rsidRPr="00DD1F08" w:rsidRDefault="00683969" w:rsidP="00683969">
      <w:pPr>
        <w:pStyle w:val="a6"/>
        <w:shd w:val="clear" w:color="auto" w:fill="FFFFFF"/>
        <w:tabs>
          <w:tab w:val="left" w:pos="709"/>
        </w:tabs>
        <w:spacing w:before="0" w:beforeAutospacing="0" w:after="0" w:afterAutospacing="0"/>
        <w:jc w:val="both"/>
        <w:rPr>
          <w:sz w:val="28"/>
          <w:szCs w:val="28"/>
          <w:lang w:val="kk-KZ"/>
        </w:rPr>
      </w:pPr>
      <w:r w:rsidRPr="00DD1F08">
        <w:rPr>
          <w:sz w:val="28"/>
          <w:szCs w:val="28"/>
          <w:lang w:val="kk-KZ"/>
        </w:rPr>
        <w:tab/>
        <w:t xml:space="preserve"> Осылардың  барлығы қазақ тілінде шыққан педагогикалық әдебиеттерде «қиын» балалар  деп аталады. Ал, негізінде, І топтағы  оқушыларды «тәртібі төмендеген оқушылар», ал ІІ топтағы оқушыларды «тәртібі нашар оқушылар» деп атап, ІІІ  топтағы оқушыларды «тәрбиеленуі қиын оқушылар» деп атаған орынды. Біздер осы оқушылардың бәрін де бір  топқа жатқызып қателесудеміз. Себебі І және ІІ  топтағы оқушыларды ғылыми негізде ұйымдастырылған  оқу-тәрбие процесінде 1-2 жылда қайтадан тәрбиелеуге болса, ІІІ топтағы оқушылардың  сырқаты болғандықтан ұзақ тәрбие жұмыстарын жүргізіп, қажет болғанда емдеу әдіс ұйымдастырылады. Сондықтанда зерттеушілер осы топтағы оқушыларды ғана «тәрбиеленуі қиын оқушылар» деп аталынуы керек  деп кеңес береді.</w:t>
      </w:r>
    </w:p>
    <w:p w:rsidR="00683969" w:rsidRPr="00DD1F08" w:rsidRDefault="00683969" w:rsidP="00683969">
      <w:pPr>
        <w:pStyle w:val="a6"/>
        <w:shd w:val="clear" w:color="auto" w:fill="FFFFFF"/>
        <w:spacing w:before="0" w:beforeAutospacing="0" w:after="0" w:afterAutospacing="0"/>
        <w:jc w:val="both"/>
        <w:rPr>
          <w:sz w:val="28"/>
          <w:szCs w:val="28"/>
          <w:lang w:val="kk-KZ"/>
        </w:rPr>
      </w:pPr>
      <w:r w:rsidRPr="00DD1F08">
        <w:rPr>
          <w:sz w:val="28"/>
          <w:szCs w:val="28"/>
          <w:lang w:val="kk-KZ"/>
        </w:rPr>
        <w:t xml:space="preserve">           «Бала тәрбиесінің ең  үлкен мектебі –атаананың қарым -қатынасы» - деп В.А.Сухомлинский  айтқандай, «Ата – ана  өз  баласының тәрбиесі үшін  ел, халық  алдында  жауапкер».Жүргізілген  зерттеулеріміздің  нәтижесі  бойынша    «қиын» оқушылардың  тууына итермелейтін тағы бір әсер отбасындағы жетіспеушілік, таршылық. Қазір   материалдық  байлықтың  рухани байлықтан  жоғары тұрған  уақытында  жасөпірімдер  арасында  «анау да керек,  мынау да керек» деген көрсеқызарлықтың әсерінен, «өзгелерде бар нәрсе менде неге жоқ» деген оймен баланың көзқарасының өзгеріне әкеп соғуы мүмкін. Жасөспірім бойындағы жағымды қасиеттерді  дамытуда әлеуметтік-педагогикалық,  психологиялық  әдістерді  қолданып, тәрбиені ерікті, зорлықсыз  түрде іске асыру керек.</w:t>
      </w: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r w:rsidRPr="00DD1F08">
        <w:rPr>
          <w:rFonts w:ascii="Times New Roman" w:hAnsi="Times New Roman" w:cs="Times New Roman"/>
          <w:bCs/>
          <w:iCs/>
          <w:sz w:val="28"/>
          <w:szCs w:val="28"/>
          <w:lang w:val="kk-KZ"/>
        </w:rPr>
        <w:t xml:space="preserve">         Өмірдің қиын жағдайына тап болған отбасыларға мыналар жатады:</w:t>
      </w: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1. Жанжалды отбасы (кеңірек тарағаны);</w:t>
      </w: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2. Биморальды отбасы (маскүнемдік, төбелес, былапыт сөз)</w:t>
      </w: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3.Педагогикалық дәрменсіз отбасы (жалпы мәдениет деңгейінің төмендігі мен психологиялық - педагогикалық мәдениеттің жоқтығы)</w:t>
      </w: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4.Асоциалдық отбасы жағдайы жалпы қабылданған әлеуметтік нормалар мен мінезіне ауытқулар бар (ерте бастан ішімдікке, нашақорлыққа үйрену, үйінен қашып, қаңғыбастыққа салыну және басқа да жат қылықтар).</w:t>
      </w:r>
    </w:p>
    <w:p w:rsidR="00683969" w:rsidRPr="00DD1F08" w:rsidRDefault="00683969" w:rsidP="00683969">
      <w:pPr>
        <w:shd w:val="clear" w:color="auto" w:fill="FFFFFF"/>
        <w:spacing w:after="0" w:line="240" w:lineRule="auto"/>
        <w:ind w:firstLine="709"/>
        <w:jc w:val="both"/>
        <w:rPr>
          <w:rFonts w:ascii="Times New Roman" w:hAnsi="Times New Roman" w:cs="Times New Roman"/>
          <w:sz w:val="28"/>
          <w:szCs w:val="28"/>
          <w:lang w:val="kk-KZ"/>
        </w:rPr>
      </w:pPr>
      <w:r w:rsidRPr="00DD1F08">
        <w:rPr>
          <w:rFonts w:ascii="Times New Roman" w:hAnsi="Times New Roman" w:cs="Times New Roman"/>
          <w:bCs/>
          <w:iCs/>
          <w:sz w:val="28"/>
          <w:szCs w:val="28"/>
          <w:lang w:val="kk-KZ"/>
        </w:rPr>
        <w:t xml:space="preserve">        Отбасының қиын жағдайға тап болуының себептері:</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Ата-ананың педагогикалы білімінің төмендігі;</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proofErr w:type="spellStart"/>
      <w:r w:rsidRPr="00DD1F08">
        <w:rPr>
          <w:rFonts w:ascii="Times New Roman" w:eastAsia="Times New Roman" w:hAnsi="Times New Roman" w:cs="Times New Roman"/>
          <w:sz w:val="28"/>
          <w:szCs w:val="28"/>
          <w:lang w:eastAsia="ru-RU"/>
        </w:rPr>
        <w:lastRenderedPageBreak/>
        <w:t>Кедейлік</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киын</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материалдық</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жағдай</w:t>
      </w:r>
      <w:proofErr w:type="spellEnd"/>
      <w:r w:rsidRPr="00DD1F08">
        <w:rPr>
          <w:rFonts w:ascii="Times New Roman" w:eastAsia="Times New Roman" w:hAnsi="Times New Roman" w:cs="Times New Roman"/>
          <w:sz w:val="28"/>
          <w:szCs w:val="28"/>
          <w:lang w:eastAsia="ru-RU"/>
        </w:rPr>
        <w:t>;</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Тұрғын үй мәселесі (оның болмауы) ;</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proofErr w:type="spellStart"/>
      <w:proofErr w:type="gramStart"/>
      <w:r w:rsidRPr="00DD1F08">
        <w:rPr>
          <w:rFonts w:ascii="Times New Roman" w:eastAsia="Times New Roman" w:hAnsi="Times New Roman" w:cs="Times New Roman"/>
          <w:sz w:val="28"/>
          <w:szCs w:val="28"/>
          <w:lang w:eastAsia="ru-RU"/>
        </w:rPr>
        <w:t>Ж</w:t>
      </w:r>
      <w:proofErr w:type="gramEnd"/>
      <w:r w:rsidRPr="00DD1F08">
        <w:rPr>
          <w:rFonts w:ascii="Times New Roman" w:eastAsia="Times New Roman" w:hAnsi="Times New Roman" w:cs="Times New Roman"/>
          <w:sz w:val="28"/>
          <w:szCs w:val="28"/>
          <w:lang w:eastAsia="ru-RU"/>
        </w:rPr>
        <w:t>ұмыссыздық</w:t>
      </w:r>
      <w:proofErr w:type="spellEnd"/>
      <w:r w:rsidRPr="00DD1F08">
        <w:rPr>
          <w:rFonts w:ascii="Times New Roman" w:eastAsia="Times New Roman" w:hAnsi="Times New Roman" w:cs="Times New Roman"/>
          <w:sz w:val="28"/>
          <w:szCs w:val="28"/>
          <w:lang w:eastAsia="ru-RU"/>
        </w:rPr>
        <w:t>;</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Үйдегі ұрыс-керіс (ата-ананың ажырасуы);</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Ата-ананың балаға қатыгездік көрсетуі, баланы қадағалаусыз қалдыру;</w:t>
      </w:r>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proofErr w:type="spellStart"/>
      <w:r w:rsidRPr="00DD1F08">
        <w:rPr>
          <w:rFonts w:ascii="Times New Roman" w:eastAsia="Times New Roman" w:hAnsi="Times New Roman" w:cs="Times New Roman"/>
          <w:sz w:val="28"/>
          <w:szCs w:val="28"/>
          <w:lang w:eastAsia="ru-RU"/>
        </w:rPr>
        <w:t>Баланың</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қаж</w:t>
      </w:r>
      <w:proofErr w:type="spellEnd"/>
      <w:r w:rsidRPr="00DD1F08">
        <w:rPr>
          <w:rFonts w:ascii="Times New Roman" w:eastAsia="Times New Roman" w:hAnsi="Times New Roman" w:cs="Times New Roman"/>
          <w:sz w:val="28"/>
          <w:szCs w:val="28"/>
          <w:lang w:val="kk-KZ" w:eastAsia="ru-RU"/>
        </w:rPr>
        <w:t>е</w:t>
      </w:r>
      <w:proofErr w:type="spellStart"/>
      <w:r w:rsidRPr="00DD1F08">
        <w:rPr>
          <w:rFonts w:ascii="Times New Roman" w:eastAsia="Times New Roman" w:hAnsi="Times New Roman" w:cs="Times New Roman"/>
          <w:sz w:val="28"/>
          <w:szCs w:val="28"/>
          <w:lang w:eastAsia="ru-RU"/>
        </w:rPr>
        <w:t>ттіліктеріне</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көңіл</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аудармау</w:t>
      </w:r>
      <w:proofErr w:type="spellEnd"/>
    </w:p>
    <w:p w:rsidR="00683969" w:rsidRPr="00DD1F08" w:rsidRDefault="00683969" w:rsidP="00683969">
      <w:pPr>
        <w:pStyle w:val="a3"/>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proofErr w:type="spellStart"/>
      <w:r w:rsidRPr="00DD1F08">
        <w:rPr>
          <w:rFonts w:ascii="Times New Roman" w:eastAsia="Times New Roman" w:hAnsi="Times New Roman" w:cs="Times New Roman"/>
          <w:sz w:val="28"/>
          <w:szCs w:val="28"/>
          <w:lang w:eastAsia="ru-RU"/>
        </w:rPr>
        <w:t>Ата-ананың</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қ</w:t>
      </w:r>
      <w:proofErr w:type="gramStart"/>
      <w:r w:rsidRPr="00DD1F08">
        <w:rPr>
          <w:rFonts w:ascii="Times New Roman" w:eastAsia="Times New Roman" w:hAnsi="Times New Roman" w:cs="Times New Roman"/>
          <w:sz w:val="28"/>
          <w:szCs w:val="28"/>
          <w:lang w:eastAsia="ru-RU"/>
        </w:rPr>
        <w:t>ау</w:t>
      </w:r>
      <w:proofErr w:type="gramEnd"/>
      <w:r w:rsidRPr="00DD1F08">
        <w:rPr>
          <w:rFonts w:ascii="Times New Roman" w:eastAsia="Times New Roman" w:hAnsi="Times New Roman" w:cs="Times New Roman"/>
          <w:sz w:val="28"/>
          <w:szCs w:val="28"/>
          <w:lang w:eastAsia="ru-RU"/>
        </w:rPr>
        <w:t>іпті</w:t>
      </w:r>
      <w:proofErr w:type="spellEnd"/>
      <w:r w:rsidRPr="00DD1F08">
        <w:rPr>
          <w:rFonts w:ascii="Times New Roman" w:eastAsia="Times New Roman" w:hAnsi="Times New Roman" w:cs="Times New Roman"/>
          <w:sz w:val="28"/>
          <w:szCs w:val="28"/>
          <w:lang w:eastAsia="ru-RU"/>
        </w:rPr>
        <w:t xml:space="preserve"> </w:t>
      </w:r>
      <w:proofErr w:type="spellStart"/>
      <w:r w:rsidRPr="00DD1F08">
        <w:rPr>
          <w:rFonts w:ascii="Times New Roman" w:eastAsia="Times New Roman" w:hAnsi="Times New Roman" w:cs="Times New Roman"/>
          <w:sz w:val="28"/>
          <w:szCs w:val="28"/>
          <w:lang w:eastAsia="ru-RU"/>
        </w:rPr>
        <w:t>тәуелділіктері</w:t>
      </w:r>
      <w:proofErr w:type="spellEnd"/>
      <w:r w:rsidRPr="00DD1F08">
        <w:rPr>
          <w:rFonts w:ascii="Times New Roman" w:eastAsia="Times New Roman" w:hAnsi="Times New Roman" w:cs="Times New Roman"/>
          <w:sz w:val="28"/>
          <w:szCs w:val="28"/>
          <w:lang w:eastAsia="ru-RU"/>
        </w:rPr>
        <w:t>.</w:t>
      </w:r>
    </w:p>
    <w:p w:rsidR="00683969" w:rsidRPr="00DD1F08" w:rsidRDefault="00683969" w:rsidP="00683969">
      <w:pPr>
        <w:pStyle w:val="a3"/>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p>
    <w:p w:rsidR="00683969" w:rsidRPr="00DD1F08" w:rsidRDefault="00683969" w:rsidP="00683969">
      <w:pPr>
        <w:pStyle w:val="a3"/>
        <w:shd w:val="clear" w:color="auto" w:fill="FFFFFF"/>
        <w:spacing w:after="0" w:line="240" w:lineRule="auto"/>
        <w:ind w:left="0" w:firstLine="709"/>
        <w:jc w:val="center"/>
        <w:rPr>
          <w:rFonts w:ascii="Times New Roman" w:eastAsia="Times New Roman" w:hAnsi="Times New Roman" w:cs="Times New Roman"/>
          <w:sz w:val="28"/>
          <w:szCs w:val="28"/>
          <w:lang w:val="kk-KZ" w:eastAsia="ru-RU"/>
        </w:rPr>
      </w:pPr>
    </w:p>
    <w:p w:rsidR="00683969" w:rsidRPr="00DD1F08" w:rsidRDefault="00683969" w:rsidP="00683969">
      <w:pPr>
        <w:shd w:val="clear" w:color="auto" w:fill="FFFFFF"/>
        <w:spacing w:after="0" w:line="240" w:lineRule="auto"/>
        <w:ind w:firstLine="709"/>
        <w:jc w:val="both"/>
        <w:rPr>
          <w:rFonts w:ascii="Times New Roman" w:hAnsi="Times New Roman" w:cs="Times New Roman"/>
          <w:sz w:val="28"/>
          <w:szCs w:val="28"/>
          <w:lang w:val="kk-KZ"/>
        </w:rPr>
      </w:pPr>
      <w:r w:rsidRPr="00DD1F08">
        <w:rPr>
          <w:rFonts w:ascii="Times New Roman" w:hAnsi="Times New Roman" w:cs="Times New Roman"/>
          <w:bCs/>
          <w:iCs/>
          <w:sz w:val="28"/>
          <w:szCs w:val="28"/>
          <w:lang w:val="kk-KZ"/>
        </w:rPr>
        <w:t>Біздер әлеуметтік педагогтар қиын жағдайдағы балаларға мейілінше көмек көрсетіп, мынадай жұмыстар атқарамыз.</w:t>
      </w:r>
      <w:r w:rsidRPr="00DD1F08">
        <w:rPr>
          <w:rFonts w:ascii="Times New Roman" w:hAnsi="Times New Roman" w:cs="Times New Roman"/>
          <w:sz w:val="28"/>
          <w:szCs w:val="28"/>
          <w:lang w:val="kk-KZ"/>
        </w:rPr>
        <w:t xml:space="preserve"> Олар:жанұяны біріктіру, бірігіп еңбек етуге әзірлеу, жанұяның жалғыз емес екендігін сендіру, сенімділік арттыру, балаларды жағымсыз эмоциялардан, көніл-күйден алшақтату.</w:t>
      </w:r>
    </w:p>
    <w:p w:rsidR="00683969" w:rsidRPr="00DD1F08" w:rsidRDefault="00683969" w:rsidP="00683969">
      <w:pPr>
        <w:shd w:val="clear" w:color="auto" w:fill="FFFFFF"/>
        <w:spacing w:after="0" w:line="240" w:lineRule="auto"/>
        <w:ind w:firstLine="709"/>
        <w:jc w:val="both"/>
        <w:rPr>
          <w:rFonts w:ascii="Times New Roman" w:hAnsi="Times New Roman" w:cs="Times New Roman"/>
          <w:b/>
          <w:i/>
          <w:sz w:val="28"/>
          <w:szCs w:val="28"/>
          <w:lang w:val="kk-KZ"/>
        </w:rPr>
      </w:pPr>
      <w:r w:rsidRPr="00DD1F08">
        <w:rPr>
          <w:rFonts w:ascii="Times New Roman" w:hAnsi="Times New Roman" w:cs="Times New Roman"/>
          <w:b/>
          <w:bCs/>
          <w:i/>
          <w:iCs/>
          <w:sz w:val="28"/>
          <w:szCs w:val="28"/>
          <w:lang w:val="kk-KZ"/>
        </w:rPr>
        <w:t>Әлеуметтік педагогтың жұмысы</w:t>
      </w:r>
      <w:r w:rsidRPr="00DD1F08">
        <w:rPr>
          <w:rFonts w:ascii="Times New Roman" w:hAnsi="Times New Roman" w:cs="Times New Roman"/>
          <w:b/>
          <w:i/>
          <w:sz w:val="28"/>
          <w:szCs w:val="28"/>
          <w:lang w:val="kk-KZ"/>
        </w:rPr>
        <w:t> </w:t>
      </w:r>
      <w:r w:rsidRPr="00DD1F08">
        <w:rPr>
          <w:rFonts w:ascii="Times New Roman" w:hAnsi="Times New Roman" w:cs="Times New Roman"/>
          <w:b/>
          <w:bCs/>
          <w:i/>
          <w:iCs/>
          <w:sz w:val="28"/>
          <w:szCs w:val="28"/>
          <w:lang w:val="kk-KZ"/>
        </w:rPr>
        <w:t>үш негізгі функциядан тұрады</w:t>
      </w:r>
      <w:r w:rsidRPr="00DD1F08">
        <w:rPr>
          <w:rFonts w:ascii="Times New Roman" w:hAnsi="Times New Roman" w:cs="Times New Roman"/>
          <w:b/>
          <w:i/>
          <w:sz w:val="28"/>
          <w:szCs w:val="28"/>
          <w:lang w:val="kk-KZ"/>
        </w:rPr>
        <w:t> </w:t>
      </w:r>
      <w:r w:rsidRPr="00DD1F08">
        <w:rPr>
          <w:rFonts w:ascii="Times New Roman" w:hAnsi="Times New Roman" w:cs="Times New Roman"/>
          <w:b/>
          <w:bCs/>
          <w:i/>
          <w:iCs/>
          <w:sz w:val="28"/>
          <w:szCs w:val="28"/>
          <w:lang w:val="kk-KZ"/>
        </w:rPr>
        <w:t>:</w:t>
      </w:r>
    </w:p>
    <w:p w:rsidR="00683969" w:rsidRPr="00DD1F08" w:rsidRDefault="00683969" w:rsidP="00683969">
      <w:pPr>
        <w:pStyle w:val="a3"/>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Білім беру (ата-аналар үшін кеңес беру алаңын ұйымдастыру);</w:t>
      </w:r>
    </w:p>
    <w:p w:rsidR="00683969" w:rsidRPr="00DD1F08" w:rsidRDefault="00683969" w:rsidP="00683969">
      <w:pPr>
        <w:pStyle w:val="a3"/>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Психологиялық (психолог мамандарды тарта отырып жұмыстар ұйымдастыру);</w:t>
      </w:r>
    </w:p>
    <w:p w:rsidR="00683969" w:rsidRPr="00DD1F08" w:rsidRDefault="00683969" w:rsidP="00683969">
      <w:pPr>
        <w:pStyle w:val="a3"/>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sz w:val="28"/>
          <w:szCs w:val="28"/>
          <w:lang w:val="kk-KZ" w:eastAsia="ru-RU"/>
        </w:rPr>
        <w:t>Делдалдық (ақпараттандыру, мектеп пен отбасы арасында серіктестік қатынастар мен байланыстар орнату, мамандардың қызметтерін ұйымдастыру және үйлестіру).</w:t>
      </w:r>
    </w:p>
    <w:p w:rsidR="00683969" w:rsidRPr="00DD1F08" w:rsidRDefault="00683969" w:rsidP="00683969">
      <w:pPr>
        <w:pStyle w:val="a3"/>
        <w:shd w:val="clear" w:color="auto" w:fill="FFFFFF"/>
        <w:spacing w:after="0" w:line="240" w:lineRule="auto"/>
        <w:ind w:left="0"/>
        <w:jc w:val="both"/>
        <w:rPr>
          <w:rFonts w:ascii="Times New Roman" w:eastAsia="Times New Roman" w:hAnsi="Times New Roman" w:cs="Times New Roman"/>
          <w:sz w:val="28"/>
          <w:szCs w:val="28"/>
          <w:lang w:val="kk-KZ" w:eastAsia="ru-RU"/>
        </w:rPr>
      </w:pPr>
    </w:p>
    <w:p w:rsidR="00683969" w:rsidRPr="00DD1F08" w:rsidRDefault="00683969" w:rsidP="00683969">
      <w:pPr>
        <w:shd w:val="clear" w:color="auto" w:fill="FFFFFF"/>
        <w:spacing w:after="0" w:line="240" w:lineRule="auto"/>
        <w:jc w:val="center"/>
        <w:rPr>
          <w:rFonts w:ascii="Times New Roman" w:hAnsi="Times New Roman" w:cs="Times New Roman"/>
          <w:sz w:val="28"/>
          <w:szCs w:val="28"/>
          <w:lang w:val="kk-KZ"/>
        </w:rPr>
      </w:pPr>
      <w:r w:rsidRPr="00DD1F08">
        <w:rPr>
          <w:rFonts w:ascii="Times New Roman" w:hAnsi="Times New Roman" w:cs="Times New Roman"/>
          <w:noProof/>
          <w:sz w:val="28"/>
          <w:szCs w:val="28"/>
          <w:lang w:eastAsia="ru-RU"/>
        </w:rPr>
        <w:drawing>
          <wp:inline distT="0" distB="0" distL="0" distR="0" wp14:anchorId="2D3F71F2" wp14:editId="7603232F">
            <wp:extent cx="3305175" cy="1866458"/>
            <wp:effectExtent l="0" t="0" r="0" b="635"/>
            <wp:docPr id="20517" name="Рисунок 2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9332" cy="1868805"/>
                    </a:xfrm>
                    <a:prstGeom prst="rect">
                      <a:avLst/>
                    </a:prstGeom>
                    <a:noFill/>
                    <a:ln>
                      <a:noFill/>
                    </a:ln>
                  </pic:spPr>
                </pic:pic>
              </a:graphicData>
            </a:graphic>
          </wp:inline>
        </w:drawing>
      </w:r>
    </w:p>
    <w:p w:rsidR="00683969" w:rsidRPr="00DD1F08" w:rsidRDefault="00683969" w:rsidP="00683969">
      <w:pPr>
        <w:spacing w:after="0" w:line="240" w:lineRule="auto"/>
        <w:jc w:val="both"/>
        <w:textAlignment w:val="baseline"/>
        <w:rPr>
          <w:rFonts w:ascii="Times New Roman" w:hAnsi="Times New Roman" w:cs="Times New Roman"/>
          <w:bCs/>
          <w:kern w:val="24"/>
          <w:sz w:val="28"/>
          <w:szCs w:val="28"/>
          <w:lang w:val="kk-KZ"/>
        </w:rPr>
      </w:pPr>
    </w:p>
    <w:p w:rsidR="00683969" w:rsidRPr="00DD1F08" w:rsidRDefault="00683969" w:rsidP="00683969">
      <w:pPr>
        <w:spacing w:after="0" w:line="240" w:lineRule="auto"/>
        <w:jc w:val="both"/>
        <w:textAlignment w:val="baseline"/>
        <w:rPr>
          <w:rFonts w:ascii="Times New Roman" w:hAnsi="Times New Roman" w:cs="Times New Roman"/>
          <w:b/>
          <w:i/>
          <w:sz w:val="28"/>
          <w:szCs w:val="28"/>
          <w:lang w:val="kk-KZ"/>
        </w:rPr>
      </w:pPr>
      <w:r w:rsidRPr="00DD1F08">
        <w:rPr>
          <w:rFonts w:ascii="Times New Roman" w:hAnsi="Times New Roman" w:cs="Times New Roman"/>
          <w:b/>
          <w:bCs/>
          <w:i/>
          <w:kern w:val="24"/>
          <w:sz w:val="28"/>
          <w:szCs w:val="28"/>
          <w:lang w:val="kk-KZ"/>
        </w:rPr>
        <w:t>Жұмыстың алғашқы кезеңінде</w:t>
      </w:r>
    </w:p>
    <w:p w:rsidR="00683969" w:rsidRPr="00DD1F08" w:rsidRDefault="00683969" w:rsidP="00683969">
      <w:pPr>
        <w:pStyle w:val="a3"/>
        <w:numPr>
          <w:ilvl w:val="0"/>
          <w:numId w:val="4"/>
        </w:numPr>
        <w:spacing w:after="0" w:line="240" w:lineRule="auto"/>
        <w:ind w:left="0" w:hanging="360"/>
        <w:jc w:val="both"/>
        <w:textAlignment w:val="baseline"/>
        <w:rPr>
          <w:rFonts w:ascii="Times New Roman" w:eastAsia="Times New Roman" w:hAnsi="Times New Roman" w:cs="Times New Roman"/>
          <w:sz w:val="28"/>
          <w:szCs w:val="28"/>
          <w:lang w:val="kk-KZ" w:eastAsia="ru-RU"/>
        </w:rPr>
      </w:pPr>
      <w:r w:rsidRPr="00DD1F08">
        <w:rPr>
          <w:rFonts w:ascii="Times New Roman" w:eastAsia="Times New Roman" w:hAnsi="Times New Roman" w:cs="Times New Roman"/>
          <w:kern w:val="24"/>
          <w:sz w:val="28"/>
          <w:szCs w:val="28"/>
          <w:lang w:val="kk-KZ" w:eastAsia="ru-RU"/>
        </w:rPr>
        <w:t>Өмірде қиын жағдайға тап болған балаларды анықтау, толық мәлімет жинау және сараптама жасау;</w:t>
      </w:r>
    </w:p>
    <w:p w:rsidR="00683969" w:rsidRPr="00DD1F08" w:rsidRDefault="00683969" w:rsidP="00683969">
      <w:pPr>
        <w:pStyle w:val="a3"/>
        <w:numPr>
          <w:ilvl w:val="0"/>
          <w:numId w:val="4"/>
        </w:numPr>
        <w:spacing w:after="0" w:line="240" w:lineRule="auto"/>
        <w:ind w:left="0" w:hanging="360"/>
        <w:jc w:val="both"/>
        <w:textAlignment w:val="baseline"/>
        <w:rPr>
          <w:rFonts w:ascii="Times New Roman" w:eastAsia="Times New Roman" w:hAnsi="Times New Roman" w:cs="Times New Roman"/>
          <w:sz w:val="28"/>
          <w:szCs w:val="28"/>
          <w:lang w:eastAsia="ru-RU"/>
        </w:rPr>
      </w:pPr>
      <w:r w:rsidRPr="00DD1F08">
        <w:rPr>
          <w:rFonts w:ascii="Times New Roman" w:eastAsia="Times New Roman" w:hAnsi="Times New Roman" w:cs="Times New Roman"/>
          <w:kern w:val="24"/>
          <w:sz w:val="28"/>
          <w:szCs w:val="28"/>
          <w:lang w:val="kk-KZ" w:eastAsia="ru-RU"/>
        </w:rPr>
        <w:t>Баланың қызығушылығын анықтау;</w:t>
      </w:r>
    </w:p>
    <w:p w:rsidR="00683969" w:rsidRPr="00DD1F08" w:rsidRDefault="00683969" w:rsidP="00683969">
      <w:pPr>
        <w:pStyle w:val="a3"/>
        <w:numPr>
          <w:ilvl w:val="0"/>
          <w:numId w:val="4"/>
        </w:numPr>
        <w:spacing w:after="0" w:line="240" w:lineRule="auto"/>
        <w:ind w:left="0" w:hanging="360"/>
        <w:jc w:val="both"/>
        <w:textAlignment w:val="baseline"/>
        <w:rPr>
          <w:rFonts w:ascii="Times New Roman" w:eastAsia="Times New Roman" w:hAnsi="Times New Roman" w:cs="Times New Roman"/>
          <w:sz w:val="28"/>
          <w:szCs w:val="28"/>
          <w:lang w:eastAsia="ru-RU"/>
        </w:rPr>
      </w:pPr>
      <w:r w:rsidRPr="00DD1F08">
        <w:rPr>
          <w:rFonts w:ascii="Times New Roman" w:eastAsia="Times New Roman" w:hAnsi="Times New Roman" w:cs="Times New Roman"/>
          <w:kern w:val="24"/>
          <w:sz w:val="28"/>
          <w:szCs w:val="28"/>
          <w:lang w:val="kk-KZ" w:eastAsia="ru-RU"/>
        </w:rPr>
        <w:t>Отбасымен жұмыс жасаудың жаңа жолдарын қарастыру, жоспар құру.</w:t>
      </w: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p>
    <w:p w:rsidR="00683969" w:rsidRPr="00DD1F08" w:rsidRDefault="00683969" w:rsidP="00683969">
      <w:pPr>
        <w:shd w:val="clear" w:color="auto" w:fill="FFFFFF"/>
        <w:spacing w:after="0" w:line="240" w:lineRule="auto"/>
        <w:jc w:val="both"/>
        <w:rPr>
          <w:rFonts w:ascii="Times New Roman" w:hAnsi="Times New Roman" w:cs="Times New Roman"/>
          <w:sz w:val="28"/>
          <w:szCs w:val="28"/>
          <w:lang w:val="kk-KZ"/>
        </w:rPr>
      </w:pPr>
      <w:r w:rsidRPr="00DD1F08">
        <w:rPr>
          <w:rFonts w:ascii="Times New Roman" w:hAnsi="Times New Roman" w:cs="Times New Roman"/>
          <w:noProof/>
          <w:sz w:val="28"/>
          <w:szCs w:val="28"/>
          <w:lang w:eastAsia="ru-RU"/>
        </w:rPr>
        <w:lastRenderedPageBreak/>
        <w:drawing>
          <wp:inline distT="0" distB="0" distL="0" distR="0" wp14:anchorId="77EAD0E1" wp14:editId="065C47B8">
            <wp:extent cx="3105150" cy="2018430"/>
            <wp:effectExtent l="0" t="0" r="0" b="1270"/>
            <wp:docPr id="20516" name="Рисунок 2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985" cy="2019623"/>
                    </a:xfrm>
                    <a:prstGeom prst="rect">
                      <a:avLst/>
                    </a:prstGeom>
                    <a:noFill/>
                    <a:ln>
                      <a:noFill/>
                    </a:ln>
                  </pic:spPr>
                </pic:pic>
              </a:graphicData>
            </a:graphic>
          </wp:inline>
        </w:drawing>
      </w:r>
    </w:p>
    <w:p w:rsidR="00683969" w:rsidRPr="00DD1F08" w:rsidRDefault="00683969" w:rsidP="00683969">
      <w:pPr>
        <w:pStyle w:val="a6"/>
        <w:spacing w:before="0" w:beforeAutospacing="0" w:after="0" w:afterAutospacing="0"/>
        <w:jc w:val="center"/>
        <w:textAlignment w:val="baseline"/>
        <w:rPr>
          <w:sz w:val="28"/>
          <w:szCs w:val="28"/>
          <w:lang w:val="kk-KZ"/>
        </w:rPr>
      </w:pPr>
      <w:r w:rsidRPr="00DD1F08">
        <w:rPr>
          <w:bCs/>
          <w:kern w:val="24"/>
          <w:sz w:val="28"/>
          <w:szCs w:val="28"/>
          <w:lang w:val="kk-KZ"/>
        </w:rPr>
        <w:t>Диагностика жасау</w:t>
      </w:r>
    </w:p>
    <w:p w:rsidR="00683969" w:rsidRPr="00DD1F08" w:rsidRDefault="00683969" w:rsidP="00683969">
      <w:pPr>
        <w:pStyle w:val="a6"/>
        <w:spacing w:before="0" w:beforeAutospacing="0" w:after="0" w:afterAutospacing="0"/>
        <w:jc w:val="both"/>
        <w:textAlignment w:val="baseline"/>
        <w:rPr>
          <w:sz w:val="28"/>
          <w:szCs w:val="28"/>
          <w:lang w:val="kk-KZ"/>
        </w:rPr>
      </w:pPr>
      <w:r w:rsidRPr="00DD1F08">
        <w:rPr>
          <w:kern w:val="24"/>
          <w:sz w:val="28"/>
          <w:szCs w:val="28"/>
          <w:lang w:val="kk-KZ"/>
        </w:rPr>
        <w:t xml:space="preserve">         Баланың жеке портретін қалыптастыру, өзін-өзі бағалау деңгейін, жеке басының проблемаларын, ерекшелігін, басқа балалармен қарым-қатынасқа түсуде кездесетін қиындықтарын, өмірде қиын жағдайға тап болу себептерін анықтау.</w:t>
      </w:r>
    </w:p>
    <w:p w:rsidR="00683969" w:rsidRPr="00DD1F08" w:rsidRDefault="00683969" w:rsidP="00683969">
      <w:pPr>
        <w:pStyle w:val="a6"/>
        <w:spacing w:before="0" w:beforeAutospacing="0" w:after="0" w:afterAutospacing="0"/>
        <w:jc w:val="center"/>
        <w:textAlignment w:val="baseline"/>
        <w:rPr>
          <w:sz w:val="28"/>
          <w:szCs w:val="28"/>
          <w:lang w:val="kk-KZ"/>
        </w:rPr>
      </w:pPr>
      <w:r w:rsidRPr="00DD1F08">
        <w:rPr>
          <w:bCs/>
          <w:kern w:val="24"/>
          <w:sz w:val="28"/>
          <w:szCs w:val="28"/>
          <w:lang w:val="kk-KZ"/>
        </w:rPr>
        <w:t>Түзету-дамыту жұмыстары</w:t>
      </w:r>
    </w:p>
    <w:p w:rsidR="00683969" w:rsidRPr="00DD1F08" w:rsidRDefault="00683969" w:rsidP="00683969">
      <w:pPr>
        <w:pStyle w:val="a6"/>
        <w:spacing w:before="0" w:beforeAutospacing="0" w:after="0" w:afterAutospacing="0"/>
        <w:jc w:val="both"/>
        <w:textAlignment w:val="baseline"/>
        <w:rPr>
          <w:sz w:val="28"/>
          <w:szCs w:val="28"/>
          <w:lang w:val="kk-KZ"/>
        </w:rPr>
      </w:pPr>
      <w:r w:rsidRPr="00DD1F08">
        <w:rPr>
          <w:bCs/>
          <w:kern w:val="24"/>
          <w:sz w:val="28"/>
          <w:szCs w:val="28"/>
          <w:lang w:val="kk-KZ"/>
        </w:rPr>
        <w:tab/>
      </w:r>
      <w:r w:rsidRPr="00DD1F08">
        <w:rPr>
          <w:kern w:val="24"/>
          <w:sz w:val="28"/>
          <w:szCs w:val="28"/>
          <w:lang w:val="kk-KZ"/>
        </w:rPr>
        <w:t>Тәртібін бақылау алуға, қоршаған ортада өзін ұстай білуге үйрену, айналасындағыларға мейірімді, рухани көзқараспен қарауға, өзіне, өзінің болашағына деген жақсы көзқарасын қалыптастыруға жету жолдарын таңдауға көмектесу, дамыту.</w:t>
      </w:r>
    </w:p>
    <w:p w:rsidR="00683969" w:rsidRPr="00DD1F08" w:rsidRDefault="00683969" w:rsidP="00683969">
      <w:pPr>
        <w:pStyle w:val="a6"/>
        <w:spacing w:before="0" w:beforeAutospacing="0" w:after="0" w:afterAutospacing="0"/>
        <w:jc w:val="center"/>
        <w:textAlignment w:val="baseline"/>
        <w:rPr>
          <w:bCs/>
          <w:kern w:val="24"/>
          <w:sz w:val="28"/>
          <w:szCs w:val="28"/>
          <w:lang w:val="kk-KZ"/>
        </w:rPr>
      </w:pPr>
      <w:r w:rsidRPr="00DD1F08">
        <w:rPr>
          <w:bCs/>
          <w:kern w:val="24"/>
          <w:sz w:val="28"/>
          <w:szCs w:val="28"/>
          <w:lang w:val="kk-KZ"/>
        </w:rPr>
        <w:t>Бағалау, қорытынды шығару</w:t>
      </w:r>
    </w:p>
    <w:p w:rsidR="00683969" w:rsidRPr="00DD1F08" w:rsidRDefault="00683969" w:rsidP="00683969">
      <w:pPr>
        <w:pStyle w:val="a6"/>
        <w:spacing w:before="0" w:beforeAutospacing="0" w:after="0" w:afterAutospacing="0"/>
        <w:ind w:firstLine="709"/>
        <w:jc w:val="center"/>
        <w:textAlignment w:val="baseline"/>
        <w:rPr>
          <w:bCs/>
          <w:kern w:val="24"/>
          <w:sz w:val="28"/>
          <w:szCs w:val="28"/>
          <w:lang w:val="kk-KZ"/>
        </w:rPr>
      </w:pPr>
    </w:p>
    <w:p w:rsidR="00683969" w:rsidRPr="00DD1F08" w:rsidRDefault="00683969" w:rsidP="00683969">
      <w:pPr>
        <w:spacing w:after="0" w:line="240" w:lineRule="auto"/>
        <w:ind w:firstLine="709"/>
        <w:jc w:val="both"/>
        <w:textAlignment w:val="baseline"/>
        <w:rPr>
          <w:rFonts w:ascii="Times New Roman" w:hAnsi="Times New Roman" w:cs="Times New Roman"/>
          <w:sz w:val="28"/>
          <w:szCs w:val="28"/>
          <w:lang w:val="kk-KZ"/>
        </w:rPr>
      </w:pPr>
      <w:r w:rsidRPr="00DD1F08">
        <w:rPr>
          <w:rFonts w:ascii="Times New Roman" w:hAnsi="Times New Roman" w:cs="Times New Roman"/>
          <w:bCs/>
          <w:kern w:val="24"/>
          <w:sz w:val="28"/>
          <w:szCs w:val="28"/>
          <w:lang w:val="kk-KZ"/>
        </w:rPr>
        <w:t xml:space="preserve">    Өмірде қиын жағдайға тап болған балаларға арнаулы әлеуметтік қызмет көрсету бағыттары</w:t>
      </w:r>
    </w:p>
    <w:p w:rsidR="00683969" w:rsidRPr="00DD1F08" w:rsidRDefault="00683969" w:rsidP="00683969">
      <w:pPr>
        <w:numPr>
          <w:ilvl w:val="0"/>
          <w:numId w:val="5"/>
        </w:numPr>
        <w:spacing w:after="0" w:line="240" w:lineRule="auto"/>
        <w:ind w:left="0"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kern w:val="24"/>
          <w:sz w:val="28"/>
          <w:szCs w:val="28"/>
          <w:lang w:val="kk-KZ"/>
        </w:rPr>
        <w:t>Әлеуметтік – педагогикалық қызметтер</w:t>
      </w:r>
    </w:p>
    <w:p w:rsidR="00683969" w:rsidRPr="00DD1F08" w:rsidRDefault="00683969" w:rsidP="00683969">
      <w:pPr>
        <w:numPr>
          <w:ilvl w:val="0"/>
          <w:numId w:val="5"/>
        </w:numPr>
        <w:spacing w:after="0" w:line="240" w:lineRule="auto"/>
        <w:ind w:left="0"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kern w:val="24"/>
          <w:sz w:val="28"/>
          <w:szCs w:val="28"/>
          <w:lang w:val="kk-KZ"/>
        </w:rPr>
        <w:t>Әлеуметтік – тұрмыстық қызметтер</w:t>
      </w:r>
    </w:p>
    <w:p w:rsidR="00683969" w:rsidRPr="00DD1F08" w:rsidRDefault="00683969" w:rsidP="00683969">
      <w:pPr>
        <w:numPr>
          <w:ilvl w:val="0"/>
          <w:numId w:val="5"/>
        </w:numPr>
        <w:spacing w:after="0" w:line="240" w:lineRule="auto"/>
        <w:ind w:left="0"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kern w:val="24"/>
          <w:sz w:val="28"/>
          <w:szCs w:val="28"/>
          <w:lang w:val="kk-KZ"/>
        </w:rPr>
        <w:t xml:space="preserve"> Әлеуметтік – медициналық қызметтер</w:t>
      </w:r>
    </w:p>
    <w:p w:rsidR="00683969" w:rsidRPr="00DD1F08" w:rsidRDefault="00683969" w:rsidP="00683969">
      <w:pPr>
        <w:numPr>
          <w:ilvl w:val="0"/>
          <w:numId w:val="5"/>
        </w:numPr>
        <w:spacing w:after="0" w:line="240" w:lineRule="auto"/>
        <w:ind w:left="0"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kern w:val="24"/>
          <w:sz w:val="28"/>
          <w:szCs w:val="28"/>
          <w:lang w:val="kk-KZ"/>
        </w:rPr>
        <w:t xml:space="preserve"> Әлеуметтік – психологиялық қызметтер</w:t>
      </w:r>
    </w:p>
    <w:p w:rsidR="00683969" w:rsidRPr="00DD1F08" w:rsidRDefault="00683969" w:rsidP="00683969">
      <w:pPr>
        <w:numPr>
          <w:ilvl w:val="0"/>
          <w:numId w:val="5"/>
        </w:numPr>
        <w:spacing w:after="0" w:line="240" w:lineRule="auto"/>
        <w:ind w:left="0"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kern w:val="24"/>
          <w:sz w:val="28"/>
          <w:szCs w:val="28"/>
          <w:lang w:val="kk-KZ"/>
        </w:rPr>
        <w:t xml:space="preserve"> Әлеуметтік – экономикалық қызметтер</w:t>
      </w:r>
    </w:p>
    <w:p w:rsidR="00683969" w:rsidRPr="00DD1F08" w:rsidRDefault="00683969" w:rsidP="00683969">
      <w:pPr>
        <w:numPr>
          <w:ilvl w:val="0"/>
          <w:numId w:val="5"/>
        </w:numPr>
        <w:spacing w:after="0" w:line="240" w:lineRule="auto"/>
        <w:ind w:left="0"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kern w:val="24"/>
          <w:sz w:val="28"/>
          <w:szCs w:val="28"/>
          <w:lang w:val="kk-KZ"/>
        </w:rPr>
        <w:t xml:space="preserve"> Әлеуметтік – құқықтық қызметтер</w:t>
      </w:r>
    </w:p>
    <w:p w:rsidR="00683969" w:rsidRPr="00DD1F08" w:rsidRDefault="00683969" w:rsidP="00683969">
      <w:pPr>
        <w:spacing w:after="0" w:line="240" w:lineRule="auto"/>
        <w:ind w:firstLine="709"/>
        <w:contextualSpacing/>
        <w:jc w:val="both"/>
        <w:textAlignment w:val="baseline"/>
        <w:rPr>
          <w:rFonts w:ascii="Times New Roman" w:hAnsi="Times New Roman" w:cs="Times New Roman"/>
          <w:sz w:val="28"/>
          <w:szCs w:val="28"/>
        </w:rPr>
      </w:pPr>
      <w:r w:rsidRPr="00DD1F08">
        <w:rPr>
          <w:rFonts w:ascii="Times New Roman" w:hAnsi="Times New Roman" w:cs="Times New Roman"/>
          <w:sz w:val="28"/>
          <w:szCs w:val="28"/>
          <w:lang w:val="kk-KZ"/>
        </w:rPr>
        <w:t>Отбасында қиын</w:t>
      </w:r>
      <w:r w:rsidRPr="00DD1F08">
        <w:rPr>
          <w:rFonts w:ascii="Times New Roman" w:hAnsi="Times New Roman" w:cs="Times New Roman"/>
          <w:b/>
          <w:bCs/>
          <w:iCs/>
          <w:sz w:val="28"/>
          <w:szCs w:val="28"/>
          <w:lang w:val="kk-KZ"/>
        </w:rPr>
        <w:t xml:space="preserve"> </w:t>
      </w:r>
      <w:r w:rsidRPr="00DD1F08">
        <w:rPr>
          <w:rFonts w:ascii="Times New Roman" w:hAnsi="Times New Roman" w:cs="Times New Roman"/>
          <w:bCs/>
          <w:iCs/>
          <w:sz w:val="28"/>
          <w:szCs w:val="28"/>
          <w:lang w:val="kk-KZ"/>
        </w:rPr>
        <w:t>жағдайына тап болған балаларға қолдау көрсету нәтижесінде,</w:t>
      </w:r>
      <w:r w:rsidRPr="00DD1F08">
        <w:rPr>
          <w:rFonts w:ascii="Times New Roman" w:hAnsi="Times New Roman" w:cs="Times New Roman"/>
          <w:sz w:val="28"/>
          <w:szCs w:val="28"/>
          <w:lang w:val="kk-KZ"/>
        </w:rPr>
        <w:t xml:space="preserve"> </w:t>
      </w:r>
      <w:r w:rsidRPr="00DD1F08">
        <w:rPr>
          <w:rFonts w:ascii="Times New Roman" w:hAnsi="Times New Roman" w:cs="Times New Roman"/>
          <w:b/>
          <w:bCs/>
          <w:sz w:val="28"/>
          <w:szCs w:val="28"/>
          <w:lang w:val="kk-KZ"/>
        </w:rPr>
        <w:t xml:space="preserve"> </w:t>
      </w:r>
      <w:r w:rsidRPr="00DD1F08">
        <w:rPr>
          <w:rFonts w:ascii="Times New Roman" w:hAnsi="Times New Roman" w:cs="Times New Roman"/>
          <w:sz w:val="28"/>
          <w:szCs w:val="28"/>
          <w:lang w:val="kk-KZ"/>
        </w:rPr>
        <w:t>отбасындағы әлеуметтік – педагогикалық проблемалар есепке алынады.</w:t>
      </w:r>
    </w:p>
    <w:p w:rsidR="00683969" w:rsidRPr="00DD1F08" w:rsidRDefault="00683969" w:rsidP="00683969">
      <w:pPr>
        <w:numPr>
          <w:ilvl w:val="0"/>
          <w:numId w:val="1"/>
        </w:numPr>
        <w:shd w:val="clear" w:color="auto" w:fill="FFFFFF"/>
        <w:spacing w:after="0" w:line="240" w:lineRule="auto"/>
        <w:ind w:left="0" w:firstLine="709"/>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Проблемалардың алдын алу, шешуде уақытылы көмек беріледі. </w:t>
      </w:r>
    </w:p>
    <w:p w:rsidR="00683969" w:rsidRPr="00DD1F08" w:rsidRDefault="00683969" w:rsidP="00683969">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DD1F08">
        <w:rPr>
          <w:rFonts w:ascii="Times New Roman" w:hAnsi="Times New Roman" w:cs="Times New Roman"/>
          <w:sz w:val="28"/>
          <w:szCs w:val="28"/>
          <w:lang w:val="kk-KZ"/>
        </w:rPr>
        <w:t>Баланың, отбасының құқығы қорғалады.</w:t>
      </w:r>
    </w:p>
    <w:p w:rsidR="00683969" w:rsidRPr="00DD1F08" w:rsidRDefault="00683969" w:rsidP="00683969">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DD1F08">
        <w:rPr>
          <w:rFonts w:ascii="Times New Roman" w:hAnsi="Times New Roman" w:cs="Times New Roman"/>
          <w:sz w:val="28"/>
          <w:szCs w:val="28"/>
          <w:lang w:val="kk-KZ"/>
        </w:rPr>
        <w:t>Ата-ананың құқықтық сауаттылығы және психологиялық, педагогикалық сауаттылығын арттырылады.</w:t>
      </w:r>
    </w:p>
    <w:p w:rsidR="00683969" w:rsidRPr="00DD1F08" w:rsidRDefault="00683969" w:rsidP="00683969">
      <w:pPr>
        <w:numPr>
          <w:ilvl w:val="0"/>
          <w:numId w:val="1"/>
        </w:numPr>
        <w:shd w:val="clear" w:color="auto" w:fill="FFFFFF"/>
        <w:spacing w:after="0" w:line="240" w:lineRule="auto"/>
        <w:ind w:left="0" w:firstLine="709"/>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Өмірде қиын жағдайға тап болған отбасының балалар саны азаяды. Отбасының мектеппен тығыз қарым-қатынасы орнатылып, мектеппен тәрбие институты ретінде қатынас жасалады. </w:t>
      </w:r>
    </w:p>
    <w:p w:rsidR="00683969" w:rsidRPr="00DD1F08" w:rsidRDefault="00683969" w:rsidP="00683969">
      <w:pPr>
        <w:shd w:val="clear" w:color="auto" w:fill="FFFFFF"/>
        <w:spacing w:after="0" w:line="240" w:lineRule="auto"/>
        <w:ind w:firstLine="709"/>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А.С. Макаренко: «Тәрбие–баламен сөйлесумен, оған ақыл-кеңес берумен  ғана шектелмейді. Тәрбие – тұрмысты дұрыс   ұйымдастыра білуде, балаға әркімнің өз жеке басы арқылы үлгі-өнеге көрсетуінде»,-деген.Баланы жас кезінен бастап сыйлап, қадір-қасиетін, </w:t>
      </w:r>
      <w:r w:rsidRPr="00DD1F08">
        <w:rPr>
          <w:rFonts w:ascii="Times New Roman" w:hAnsi="Times New Roman" w:cs="Times New Roman"/>
          <w:sz w:val="28"/>
          <w:szCs w:val="28"/>
          <w:lang w:val="kk-KZ"/>
        </w:rPr>
        <w:lastRenderedPageBreak/>
        <w:t>ар-намысын бағалап, дұрыс сөйлеп, дұрыс қарым-қатынас жасаған абзал деп ойлаймын.</w:t>
      </w:r>
    </w:p>
    <w:p w:rsidR="00683969" w:rsidRPr="00DD1F08" w:rsidRDefault="00683969" w:rsidP="00683969">
      <w:pPr>
        <w:spacing w:after="0" w:line="240" w:lineRule="auto"/>
        <w:jc w:val="both"/>
        <w:rPr>
          <w:rFonts w:ascii="Times New Roman" w:hAnsi="Times New Roman" w:cs="Times New Roman"/>
          <w:sz w:val="28"/>
          <w:szCs w:val="28"/>
          <w:lang w:val="kk-KZ"/>
        </w:rPr>
      </w:pPr>
    </w:p>
    <w:p w:rsidR="00683969" w:rsidRDefault="00683969" w:rsidP="00683969">
      <w:pPr>
        <w:spacing w:after="0" w:line="240" w:lineRule="auto"/>
        <w:ind w:firstLine="709"/>
        <w:jc w:val="center"/>
        <w:rPr>
          <w:rFonts w:ascii="Times New Roman" w:hAnsi="Times New Roman" w:cs="Times New Roman"/>
          <w:b/>
          <w:sz w:val="28"/>
          <w:szCs w:val="28"/>
          <w:lang w:val="kk-KZ"/>
        </w:rPr>
      </w:pPr>
      <w:r w:rsidRPr="00DD1F08">
        <w:rPr>
          <w:rFonts w:ascii="Times New Roman" w:hAnsi="Times New Roman" w:cs="Times New Roman"/>
          <w:b/>
          <w:sz w:val="28"/>
          <w:szCs w:val="28"/>
          <w:lang w:val="kk-KZ"/>
        </w:rPr>
        <w:t>Пайдаланылған әдебиеттер:</w:t>
      </w:r>
    </w:p>
    <w:p w:rsidR="00683969" w:rsidRPr="004201F4" w:rsidRDefault="00683969" w:rsidP="00683969">
      <w:pPr>
        <w:spacing w:after="0" w:line="240" w:lineRule="auto"/>
        <w:ind w:firstLine="709"/>
        <w:jc w:val="center"/>
        <w:rPr>
          <w:rFonts w:ascii="Times New Roman" w:hAnsi="Times New Roman" w:cs="Times New Roman"/>
          <w:b/>
          <w:sz w:val="28"/>
          <w:szCs w:val="28"/>
          <w:lang w:val="kk-KZ"/>
        </w:rPr>
      </w:pPr>
    </w:p>
    <w:p w:rsidR="00683969" w:rsidRPr="004201F4" w:rsidRDefault="000702FE" w:rsidP="00683969">
      <w:pPr>
        <w:pStyle w:val="a3"/>
        <w:numPr>
          <w:ilvl w:val="0"/>
          <w:numId w:val="3"/>
        </w:numPr>
        <w:spacing w:after="0" w:line="240" w:lineRule="auto"/>
        <w:ind w:left="0" w:firstLine="709"/>
        <w:jc w:val="both"/>
        <w:rPr>
          <w:rFonts w:ascii="Times New Roman" w:hAnsi="Times New Roman" w:cs="Times New Roman"/>
          <w:sz w:val="28"/>
          <w:szCs w:val="28"/>
          <w:lang w:val="kk-KZ"/>
        </w:rPr>
      </w:pPr>
      <w:hyperlink r:id="rId9" w:history="1">
        <w:r w:rsidR="00683969" w:rsidRPr="004201F4">
          <w:rPr>
            <w:rStyle w:val="a5"/>
            <w:rFonts w:ascii="Times New Roman" w:hAnsi="Times New Roman" w:cs="Times New Roman"/>
            <w:color w:val="auto"/>
            <w:sz w:val="28"/>
            <w:szCs w:val="28"/>
            <w:lang w:val="kk-KZ"/>
          </w:rPr>
          <w:t>"Өмірдің қиын жағдайына тап болған балалармен жұмыс моделі" (infourok.ru)</w:t>
        </w:r>
      </w:hyperlink>
    </w:p>
    <w:p w:rsidR="00683969" w:rsidRPr="004201F4" w:rsidRDefault="000702FE" w:rsidP="00683969">
      <w:pPr>
        <w:pStyle w:val="a3"/>
        <w:numPr>
          <w:ilvl w:val="0"/>
          <w:numId w:val="3"/>
        </w:numPr>
        <w:spacing w:after="0" w:line="240" w:lineRule="auto"/>
        <w:ind w:left="0" w:firstLine="709"/>
        <w:jc w:val="both"/>
        <w:rPr>
          <w:rFonts w:ascii="Times New Roman" w:hAnsi="Times New Roman" w:cs="Times New Roman"/>
          <w:sz w:val="28"/>
          <w:szCs w:val="28"/>
          <w:lang w:val="kk-KZ"/>
        </w:rPr>
      </w:pPr>
      <w:hyperlink r:id="rId10" w:history="1">
        <w:r w:rsidR="00683969" w:rsidRPr="004201F4">
          <w:rPr>
            <w:rStyle w:val="a5"/>
            <w:rFonts w:ascii="Times New Roman" w:hAnsi="Times New Roman" w:cs="Times New Roman"/>
            <w:color w:val="auto"/>
            <w:sz w:val="28"/>
            <w:szCs w:val="28"/>
            <w:lang w:val="kk-KZ"/>
          </w:rPr>
          <w:t>«Өмірдің қиын жағдайына тап болған отбасындағы балаларымеy жұмыс» - коррекционная школа, презентации (kopilkaurokov.ru)</w:t>
        </w:r>
      </w:hyperlink>
    </w:p>
    <w:p w:rsidR="00683969" w:rsidRPr="004201F4" w:rsidRDefault="000702FE" w:rsidP="00683969">
      <w:pPr>
        <w:pStyle w:val="a3"/>
        <w:spacing w:after="0" w:line="240" w:lineRule="auto"/>
        <w:ind w:firstLine="709"/>
        <w:jc w:val="both"/>
        <w:rPr>
          <w:rFonts w:ascii="Times New Roman" w:eastAsia="Calibri" w:hAnsi="Times New Roman" w:cs="Times New Roman"/>
          <w:sz w:val="28"/>
          <w:szCs w:val="28"/>
          <w:lang w:val="kk-KZ"/>
        </w:rPr>
      </w:pPr>
      <w:hyperlink r:id="rId11" w:history="1">
        <w:r w:rsidR="00683969" w:rsidRPr="004201F4">
          <w:rPr>
            <w:rStyle w:val="a5"/>
            <w:rFonts w:ascii="Times New Roman" w:hAnsi="Times New Roman" w:cs="Times New Roman"/>
            <w:color w:val="auto"/>
            <w:sz w:val="28"/>
            <w:szCs w:val="28"/>
            <w:lang w:val="kk-KZ"/>
          </w:rPr>
          <w:t>Қиын балаларға педагогикалық көмек көрсету жолдары (referat911.ru)</w:t>
        </w:r>
      </w:hyperlink>
    </w:p>
    <w:p w:rsidR="00FE6408" w:rsidRPr="00683969" w:rsidRDefault="00FE6408">
      <w:pPr>
        <w:rPr>
          <w:lang w:val="kk-KZ"/>
        </w:rPr>
      </w:pPr>
    </w:p>
    <w:sectPr w:rsidR="00FE6408" w:rsidRPr="00683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CA6"/>
    <w:multiLevelType w:val="hybridMultilevel"/>
    <w:tmpl w:val="7A440D30"/>
    <w:lvl w:ilvl="0" w:tplc="1D64F09E">
      <w:start w:val="4"/>
      <w:numFmt w:val="bullet"/>
      <w:lvlText w:val="-"/>
      <w:lvlJc w:val="left"/>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5234B"/>
    <w:multiLevelType w:val="hybridMultilevel"/>
    <w:tmpl w:val="77E02FF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37FD167E"/>
    <w:multiLevelType w:val="hybridMultilevel"/>
    <w:tmpl w:val="603C5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655D75"/>
    <w:multiLevelType w:val="multilevel"/>
    <w:tmpl w:val="3D8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16FB9"/>
    <w:multiLevelType w:val="hybridMultilevel"/>
    <w:tmpl w:val="314EC490"/>
    <w:lvl w:ilvl="0" w:tplc="0419000D">
      <w:start w:val="1"/>
      <w:numFmt w:val="bullet"/>
      <w:lvlText w:val=""/>
      <w:lvlJc w:val="left"/>
      <w:pPr>
        <w:tabs>
          <w:tab w:val="num" w:pos="720"/>
        </w:tabs>
        <w:ind w:left="720" w:hanging="360"/>
      </w:pPr>
      <w:rPr>
        <w:rFonts w:ascii="Wingdings" w:hAnsi="Wingdings" w:hint="default"/>
        <w:sz w:val="28"/>
        <w:szCs w:val="28"/>
      </w:rPr>
    </w:lvl>
    <w:lvl w:ilvl="1" w:tplc="6E7CF410" w:tentative="1">
      <w:start w:val="1"/>
      <w:numFmt w:val="bullet"/>
      <w:lvlText w:val=""/>
      <w:lvlJc w:val="left"/>
      <w:pPr>
        <w:tabs>
          <w:tab w:val="num" w:pos="1440"/>
        </w:tabs>
        <w:ind w:left="1440" w:hanging="360"/>
      </w:pPr>
      <w:rPr>
        <w:rFonts w:ascii="Wingdings" w:hAnsi="Wingdings" w:hint="default"/>
      </w:rPr>
    </w:lvl>
    <w:lvl w:ilvl="2" w:tplc="8A28870E" w:tentative="1">
      <w:start w:val="1"/>
      <w:numFmt w:val="bullet"/>
      <w:lvlText w:val=""/>
      <w:lvlJc w:val="left"/>
      <w:pPr>
        <w:tabs>
          <w:tab w:val="num" w:pos="2160"/>
        </w:tabs>
        <w:ind w:left="2160" w:hanging="360"/>
      </w:pPr>
      <w:rPr>
        <w:rFonts w:ascii="Wingdings" w:hAnsi="Wingdings" w:hint="default"/>
      </w:rPr>
    </w:lvl>
    <w:lvl w:ilvl="3" w:tplc="A81854BA" w:tentative="1">
      <w:start w:val="1"/>
      <w:numFmt w:val="bullet"/>
      <w:lvlText w:val=""/>
      <w:lvlJc w:val="left"/>
      <w:pPr>
        <w:tabs>
          <w:tab w:val="num" w:pos="2880"/>
        </w:tabs>
        <w:ind w:left="2880" w:hanging="360"/>
      </w:pPr>
      <w:rPr>
        <w:rFonts w:ascii="Wingdings" w:hAnsi="Wingdings" w:hint="default"/>
      </w:rPr>
    </w:lvl>
    <w:lvl w:ilvl="4" w:tplc="FBE06A8E" w:tentative="1">
      <w:start w:val="1"/>
      <w:numFmt w:val="bullet"/>
      <w:lvlText w:val=""/>
      <w:lvlJc w:val="left"/>
      <w:pPr>
        <w:tabs>
          <w:tab w:val="num" w:pos="3600"/>
        </w:tabs>
        <w:ind w:left="3600" w:hanging="360"/>
      </w:pPr>
      <w:rPr>
        <w:rFonts w:ascii="Wingdings" w:hAnsi="Wingdings" w:hint="default"/>
      </w:rPr>
    </w:lvl>
    <w:lvl w:ilvl="5" w:tplc="55423C44" w:tentative="1">
      <w:start w:val="1"/>
      <w:numFmt w:val="bullet"/>
      <w:lvlText w:val=""/>
      <w:lvlJc w:val="left"/>
      <w:pPr>
        <w:tabs>
          <w:tab w:val="num" w:pos="4320"/>
        </w:tabs>
        <w:ind w:left="4320" w:hanging="360"/>
      </w:pPr>
      <w:rPr>
        <w:rFonts w:ascii="Wingdings" w:hAnsi="Wingdings" w:hint="default"/>
      </w:rPr>
    </w:lvl>
    <w:lvl w:ilvl="6" w:tplc="71B0D278" w:tentative="1">
      <w:start w:val="1"/>
      <w:numFmt w:val="bullet"/>
      <w:lvlText w:val=""/>
      <w:lvlJc w:val="left"/>
      <w:pPr>
        <w:tabs>
          <w:tab w:val="num" w:pos="5040"/>
        </w:tabs>
        <w:ind w:left="5040" w:hanging="360"/>
      </w:pPr>
      <w:rPr>
        <w:rFonts w:ascii="Wingdings" w:hAnsi="Wingdings" w:hint="default"/>
      </w:rPr>
    </w:lvl>
    <w:lvl w:ilvl="7" w:tplc="DC50A900" w:tentative="1">
      <w:start w:val="1"/>
      <w:numFmt w:val="bullet"/>
      <w:lvlText w:val=""/>
      <w:lvlJc w:val="left"/>
      <w:pPr>
        <w:tabs>
          <w:tab w:val="num" w:pos="5760"/>
        </w:tabs>
        <w:ind w:left="5760" w:hanging="360"/>
      </w:pPr>
      <w:rPr>
        <w:rFonts w:ascii="Wingdings" w:hAnsi="Wingdings" w:hint="default"/>
      </w:rPr>
    </w:lvl>
    <w:lvl w:ilvl="8" w:tplc="F1A2815A" w:tentative="1">
      <w:start w:val="1"/>
      <w:numFmt w:val="bullet"/>
      <w:lvlText w:val=""/>
      <w:lvlJc w:val="left"/>
      <w:pPr>
        <w:tabs>
          <w:tab w:val="num" w:pos="6480"/>
        </w:tabs>
        <w:ind w:left="6480" w:hanging="360"/>
      </w:pPr>
      <w:rPr>
        <w:rFonts w:ascii="Wingdings" w:hAnsi="Wingdings" w:hint="default"/>
      </w:rPr>
    </w:lvl>
  </w:abstractNum>
  <w:abstractNum w:abstractNumId="5">
    <w:nsid w:val="66B324D4"/>
    <w:multiLevelType w:val="hybridMultilevel"/>
    <w:tmpl w:val="374474F2"/>
    <w:lvl w:ilvl="0" w:tplc="2A5EA1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69"/>
    <w:rsid w:val="000702FE"/>
    <w:rsid w:val="004201F4"/>
    <w:rsid w:val="00683969"/>
    <w:rsid w:val="00C748A4"/>
    <w:rsid w:val="00FE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69"/>
  </w:style>
  <w:style w:type="paragraph" w:styleId="1">
    <w:name w:val="heading 1"/>
    <w:basedOn w:val="a"/>
    <w:link w:val="10"/>
    <w:uiPriority w:val="9"/>
    <w:qFormat/>
    <w:rsid w:val="00420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683969"/>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683969"/>
  </w:style>
  <w:style w:type="character" w:styleId="a5">
    <w:name w:val="Hyperlink"/>
    <w:basedOn w:val="a0"/>
    <w:uiPriority w:val="99"/>
    <w:unhideWhenUsed/>
    <w:rsid w:val="00683969"/>
    <w:rPr>
      <w:color w:val="0000FF" w:themeColor="hyperlink"/>
      <w:u w:val="single"/>
    </w:rPr>
  </w:style>
  <w:style w:type="paragraph" w:styleId="a6">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a7"/>
    <w:uiPriority w:val="99"/>
    <w:unhideWhenUsed/>
    <w:qFormat/>
    <w:rsid w:val="00683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link w:val="a6"/>
    <w:uiPriority w:val="99"/>
    <w:locked/>
    <w:rsid w:val="0068396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839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969"/>
    <w:rPr>
      <w:rFonts w:ascii="Tahoma" w:hAnsi="Tahoma" w:cs="Tahoma"/>
      <w:sz w:val="16"/>
      <w:szCs w:val="16"/>
    </w:rPr>
  </w:style>
  <w:style w:type="character" w:customStyle="1" w:styleId="10">
    <w:name w:val="Заголовок 1 Знак"/>
    <w:basedOn w:val="a0"/>
    <w:link w:val="1"/>
    <w:uiPriority w:val="9"/>
    <w:rsid w:val="004201F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69"/>
  </w:style>
  <w:style w:type="paragraph" w:styleId="1">
    <w:name w:val="heading 1"/>
    <w:basedOn w:val="a"/>
    <w:link w:val="10"/>
    <w:uiPriority w:val="9"/>
    <w:qFormat/>
    <w:rsid w:val="00420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683969"/>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683969"/>
  </w:style>
  <w:style w:type="character" w:styleId="a5">
    <w:name w:val="Hyperlink"/>
    <w:basedOn w:val="a0"/>
    <w:uiPriority w:val="99"/>
    <w:unhideWhenUsed/>
    <w:rsid w:val="00683969"/>
    <w:rPr>
      <w:color w:val="0000FF" w:themeColor="hyperlink"/>
      <w:u w:val="single"/>
    </w:rPr>
  </w:style>
  <w:style w:type="paragraph" w:styleId="a6">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a7"/>
    <w:uiPriority w:val="99"/>
    <w:unhideWhenUsed/>
    <w:qFormat/>
    <w:rsid w:val="00683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link w:val="a6"/>
    <w:uiPriority w:val="99"/>
    <w:locked/>
    <w:rsid w:val="0068396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839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969"/>
    <w:rPr>
      <w:rFonts w:ascii="Tahoma" w:hAnsi="Tahoma" w:cs="Tahoma"/>
      <w:sz w:val="16"/>
      <w:szCs w:val="16"/>
    </w:rPr>
  </w:style>
  <w:style w:type="character" w:customStyle="1" w:styleId="10">
    <w:name w:val="Заголовок 1 Знак"/>
    <w:basedOn w:val="a0"/>
    <w:link w:val="1"/>
    <w:uiPriority w:val="9"/>
    <w:rsid w:val="004201F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eferat911.ru/Pedagogika/iyn-balalara-pedagogikaly-kmek-krsetu/82565-1726321-place1.html" TargetMode="External"/><Relationship Id="rId5" Type="http://schemas.openxmlformats.org/officeDocument/2006/relationships/webSettings" Target="webSettings.xml"/><Relationship Id="rId10" Type="http://schemas.openxmlformats.org/officeDocument/2006/relationships/hyperlink" Target="https://kopilkaurokov.ru/corect/presentacii/omirdin_k_iyn_zhag_daiyna_tap_bolg_an_otbasyndag_y_balalarymiey_zhu_mys?ysclid=l6ev3rtf14185468487" TargetMode="External"/><Relationship Id="rId4" Type="http://schemas.openxmlformats.org/officeDocument/2006/relationships/settings" Target="settings.xml"/><Relationship Id="rId9" Type="http://schemas.openxmlformats.org/officeDocument/2006/relationships/hyperlink" Target="https://infourok.ru/mirdi-iin-zhadayina-tap-bolan-balalarmen-zhmis-modeli-1651568.html?ysclid=l6euz2hlvq871850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2024-04-04T07:26:00Z</dcterms:created>
  <dcterms:modified xsi:type="dcterms:W3CDTF">2024-04-04T07:48:00Z</dcterms:modified>
</cp:coreProperties>
</file>